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9B" w:rsidRDefault="00E36950">
      <w:pPr>
        <w:pStyle w:val="1"/>
      </w:pPr>
      <w:bookmarkStart w:id="0" w:name="_GoBack"/>
      <w:bookmarkEnd w:id="0"/>
      <w:r>
        <w:t>Об утверждении Правил оценки и определения потребности в специальных социальных услугах</w:t>
      </w:r>
    </w:p>
    <w:p w:rsidR="00FC469B" w:rsidRDefault="00E36950">
      <w:pPr>
        <w:pStyle w:val="Textbody"/>
      </w:pPr>
      <w:r>
        <w:t xml:space="preserve">Приказ Министра здравоохранения и социального развития Республики Казахстан от 19 февраля 2016 </w:t>
      </w:r>
      <w:r>
        <w:t>года № 134. Зарегистрирован в Министерстве юстиции Республики Казахстан 2</w:t>
      </w:r>
    </w:p>
    <w:p w:rsidR="00FC469B" w:rsidRDefault="00E36950">
      <w:pPr>
        <w:pStyle w:val="Textbody"/>
      </w:pPr>
      <w:bookmarkStart w:id="1" w:name="z1"/>
      <w:bookmarkEnd w:id="1"/>
      <w:r>
        <w:t>      В соответствии с подпунктом 2) </w:t>
      </w:r>
      <w:hyperlink r:id="rId7" w:history="1">
        <w:r>
          <w:t>статьи 8</w:t>
        </w:r>
      </w:hyperlink>
      <w:r>
        <w:t xml:space="preserve"> Закона Республики Казахстан от 29 декабря 2008 года «О специальных социал</w:t>
      </w:r>
      <w:r>
        <w:t xml:space="preserve">ьных услугах» </w:t>
      </w:r>
      <w:r>
        <w:rPr>
          <w:b/>
        </w:rPr>
        <w:t>ПРИКАЗЫВАЮ:</w:t>
      </w:r>
      <w:r>
        <w:br/>
      </w:r>
      <w:bookmarkStart w:id="2" w:name="z2"/>
      <w:bookmarkEnd w:id="2"/>
      <w:r>
        <w:t>      1. Утвердить прилагаемые Правила оценки и определения потребности в специальных социальных услугах.</w:t>
      </w:r>
      <w:r>
        <w:br/>
      </w:r>
      <w:bookmarkStart w:id="3" w:name="z3"/>
      <w:bookmarkEnd w:id="3"/>
      <w:r>
        <w:t>      2. Департаменту социальных услуг Министерства здравоохранения и социального развития Республики Казахстан в установлен</w:t>
      </w:r>
      <w:r>
        <w:t>ном законодательством порядке обеспечить:</w:t>
      </w:r>
      <w:r>
        <w:br/>
      </w:r>
      <w: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t xml:space="preserve">      2) в течение пяти рабочих дней после государственной регистрации настоящего приказа в Министерстве юстиции </w:t>
      </w:r>
      <w:r>
        <w:t>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</w:t>
      </w:r>
      <w:r>
        <w:t>авовых актов Республики Казахстан;</w:t>
      </w:r>
      <w:r>
        <w:br/>
      </w:r>
      <w:r>
        <w:t>      3) в течение десяти календарных дней после государственной регистрации настоящего приказа его направление для официального опубликования в периодических печатных изданиях и информационно-правовой системе «Әділет»;</w:t>
      </w:r>
      <w:r>
        <w:br/>
      </w:r>
      <w:r>
        <w:t> </w:t>
      </w:r>
      <w:r>
        <w:t>     4)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  <w:r>
        <w:br/>
      </w:r>
      <w:r>
        <w:t>      5) в течение десяти рабочих дней после государственной регистрации настоящего приказа в Министерстве юстиц</w:t>
      </w:r>
      <w:r>
        <w:t>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bookmarkStart w:id="4" w:name="z4"/>
      <w:bookmarkEnd w:id="4"/>
      <w:r>
        <w:t>      3. Контроль</w:t>
      </w:r>
      <w:r>
        <w:t xml:space="preserve">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bookmarkStart w:id="5" w:name="z5"/>
      <w:bookmarkEnd w:id="5"/>
      <w:r>
        <w:t>      4. Настоящий приказ вводится в действие по истечении десяти календарных дней после дня его первого официального оп</w:t>
      </w:r>
      <w:r>
        <w:t>убликования.</w:t>
      </w:r>
    </w:p>
    <w:p w:rsidR="00FC469B" w:rsidRDefault="00E36950">
      <w:pPr>
        <w:pStyle w:val="Textbody"/>
      </w:pPr>
      <w:r>
        <w:t xml:space="preserve">      </w:t>
      </w:r>
      <w:r>
        <w:rPr>
          <w:i/>
        </w:rPr>
        <w:t>Министр здравоохранения</w:t>
      </w:r>
      <w:r>
        <w:br/>
      </w:r>
      <w:r>
        <w:t xml:space="preserve">      </w:t>
      </w:r>
      <w:r>
        <w:rPr>
          <w:i/>
        </w:rPr>
        <w:t>и социального развития</w:t>
      </w:r>
      <w:r>
        <w:br/>
      </w:r>
      <w:r>
        <w:t xml:space="preserve">      </w:t>
      </w:r>
      <w:r>
        <w:rPr>
          <w:i/>
        </w:rPr>
        <w:t>Республики Казахстан                       Т. Дуйсенова</w:t>
      </w:r>
    </w:p>
    <w:p w:rsidR="00FC469B" w:rsidRDefault="00E36950">
      <w:pPr>
        <w:pStyle w:val="Textbody"/>
      </w:pPr>
      <w:r>
        <w:t xml:space="preserve">      </w:t>
      </w:r>
      <w:r>
        <w:rPr>
          <w:i/>
        </w:rPr>
        <w:t>СОГЛАСОВАН</w:t>
      </w:r>
      <w:r>
        <w:br/>
      </w:r>
      <w:r>
        <w:t xml:space="preserve">      </w:t>
      </w:r>
      <w:r>
        <w:rPr>
          <w:i/>
        </w:rPr>
        <w:t>Министр образования и науки</w:t>
      </w:r>
      <w:r>
        <w:br/>
      </w:r>
      <w:r>
        <w:t xml:space="preserve">      </w:t>
      </w:r>
      <w:r>
        <w:rPr>
          <w:i/>
        </w:rPr>
        <w:t>Республики Казахстан</w:t>
      </w:r>
      <w:r>
        <w:br/>
      </w:r>
      <w:r>
        <w:t xml:space="preserve">      </w:t>
      </w:r>
      <w:r>
        <w:rPr>
          <w:i/>
        </w:rPr>
        <w:t>_____________ Е. Сагадиев</w:t>
      </w:r>
      <w:r>
        <w:br/>
      </w:r>
      <w:r>
        <w:t xml:space="preserve">      </w:t>
      </w:r>
      <w:r>
        <w:rPr>
          <w:i/>
        </w:rPr>
        <w:t>25 фев</w:t>
      </w:r>
      <w:r>
        <w:rPr>
          <w:i/>
        </w:rPr>
        <w:t>раля 2016 года</w:t>
      </w:r>
    </w:p>
    <w:p w:rsidR="00FC469B" w:rsidRDefault="00E36950">
      <w:pPr>
        <w:pStyle w:val="Textbody"/>
        <w:jc w:val="right"/>
      </w:pPr>
      <w:bookmarkStart w:id="6" w:name="z6"/>
      <w:bookmarkEnd w:id="6"/>
      <w:r>
        <w:t xml:space="preserve">Утверждены приказом     </w:t>
      </w:r>
      <w:r>
        <w:br/>
      </w:r>
      <w:r>
        <w:t xml:space="preserve">Министра здравоохранения   </w:t>
      </w:r>
      <w:r>
        <w:br/>
      </w:r>
      <w:r>
        <w:t xml:space="preserve">Республики Казахстан     </w:t>
      </w:r>
      <w:r>
        <w:br/>
      </w:r>
      <w:r>
        <w:t>от 19 февраля 2016 года № 134</w:t>
      </w:r>
    </w:p>
    <w:p w:rsidR="00FC469B" w:rsidRDefault="00E36950">
      <w:pPr>
        <w:pStyle w:val="3"/>
      </w:pPr>
      <w:bookmarkStart w:id="7" w:name="z7"/>
      <w:bookmarkEnd w:id="7"/>
      <w:r>
        <w:t>Правила оценки и определения потребности</w:t>
      </w:r>
      <w:r>
        <w:br/>
      </w:r>
      <w:r>
        <w:lastRenderedPageBreak/>
        <w:t>в специальных социальных услугах</w:t>
      </w:r>
    </w:p>
    <w:p w:rsidR="00FC469B" w:rsidRDefault="00E36950">
      <w:pPr>
        <w:pStyle w:val="Textbody"/>
      </w:pPr>
      <w:bookmarkStart w:id="8" w:name="z8"/>
      <w:bookmarkEnd w:id="8"/>
      <w:r>
        <w:t>      1. Настоящие Правила оценки и определения потребност</w:t>
      </w:r>
      <w:r>
        <w:t>и в специальных социальных услугах (далее – Правила) разработаны в соответствии с </w:t>
      </w:r>
      <w:hyperlink r:id="rId8" w:history="1">
        <w:r>
          <w:t>Законом</w:t>
        </w:r>
      </w:hyperlink>
      <w:r>
        <w:t xml:space="preserve"> Республики Казахстан от 29 декабря 2008 года «О специальных социальных услугах» и определяют порядок оц</w:t>
      </w:r>
      <w:r>
        <w:t>енки и определения потребности в специальных социальных услугах лиц (семей), находящихся в трудной жизненной ситуации.</w:t>
      </w:r>
      <w:r>
        <w:br/>
      </w:r>
      <w:bookmarkStart w:id="9" w:name="z9"/>
      <w:bookmarkEnd w:id="9"/>
      <w:r>
        <w:t>      2. В настоящих Правилах используются следующие основные понятия:</w:t>
      </w:r>
      <w:r>
        <w:br/>
      </w:r>
      <w:bookmarkStart w:id="10" w:name="z24"/>
      <w:bookmarkEnd w:id="10"/>
      <w:r>
        <w:t>      1) </w:t>
      </w:r>
      <w:hyperlink r:id="rId9" w:history="1">
        <w:r>
          <w:t>медико-социальная экспертиза</w:t>
        </w:r>
      </w:hyperlink>
      <w:r>
        <w:t xml:space="preserve"> (МСЭ) – определение потребностей освидетельствуемого лица в мерах социальной защиты, на основе оценки ограничений жизнедеятельности, вызванных стойким расстройством функций организма; </w:t>
      </w:r>
      <w:r>
        <w:br/>
      </w:r>
      <w:bookmarkStart w:id="11" w:name="z25"/>
      <w:bookmarkEnd w:id="11"/>
      <w:r>
        <w:t>      2) медицинская и психолого-пед</w:t>
      </w:r>
      <w:r>
        <w:t>агогическая диагностика –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</w:t>
      </w:r>
      <w:r>
        <w:br/>
      </w:r>
      <w:bookmarkStart w:id="12" w:name="z26"/>
      <w:bookmarkEnd w:id="12"/>
      <w:r>
        <w:t>      3) психолого-медико-педагогическая </w:t>
      </w:r>
      <w:hyperlink r:id="rId10" w:history="1">
        <w:r>
          <w:t>консультация</w:t>
        </w:r>
      </w:hyperlink>
      <w:r>
        <w:t xml:space="preserve"> (ПМПК) – специальная организация образования, осуществляющая проведение диагностики и психолого-медико-педагогического обследования детей с ограниченными возможностями в целях установления показаний </w:t>
      </w:r>
      <w:r>
        <w:t>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реабилитации;</w:t>
      </w:r>
      <w:r>
        <w:br/>
      </w:r>
      <w:bookmarkStart w:id="13" w:name="z27"/>
      <w:bookmarkEnd w:id="13"/>
      <w:r>
        <w:t>      4) социальная дезадаптация – нарушение взаимодействия личности с социальной средой;</w:t>
      </w:r>
      <w:r>
        <w:br/>
      </w:r>
      <w:bookmarkStart w:id="14" w:name="z28"/>
      <w:bookmarkEnd w:id="14"/>
      <w:r>
        <w:t>      5) социа</w:t>
      </w:r>
      <w:r>
        <w:t>льная депривация – ограничение и (или) лишение возможности самостоятельного удовлетворения лицом (семьей) основных жизненных потребностей;</w:t>
      </w:r>
      <w:r>
        <w:br/>
      </w:r>
      <w:bookmarkStart w:id="15" w:name="z29"/>
      <w:bookmarkEnd w:id="15"/>
      <w:r>
        <w:t>      6) уполномоченный орган в области здравоохранения и социального развития – </w:t>
      </w:r>
      <w:hyperlink r:id="rId11" w:history="1">
        <w:r>
          <w:t>территориальные органы</w:t>
        </w:r>
      </w:hyperlink>
      <w:r>
        <w:t xml:space="preserve"> Комитета труда, социальной защиты и миграции Министерства здравоохранения и социального развития Республики Казахстан.</w:t>
      </w:r>
      <w:r>
        <w:br/>
      </w:r>
      <w:bookmarkStart w:id="16" w:name="z10"/>
      <w:bookmarkEnd w:id="16"/>
      <w:r>
        <w:t>      3. Потребность в специальных социальных услугах в рамках гарантированного объема с</w:t>
      </w:r>
      <w:r>
        <w:t>пециальных социальных услуг определяется социальным работником по оценке и определению потребности в специальных социальных услугах.</w:t>
      </w:r>
      <w:r>
        <w:br/>
      </w:r>
      <w:bookmarkStart w:id="17" w:name="z11"/>
      <w:bookmarkEnd w:id="17"/>
      <w:r>
        <w:t>      4. Местными исполнительными органами на основе заключения социального работника по оценке и определению потребности в</w:t>
      </w:r>
      <w:r>
        <w:t xml:space="preserve"> специальных социальных услугах принимается решение о предоставлении специальных социальных услуг.</w:t>
      </w:r>
      <w:r>
        <w:br/>
      </w:r>
      <w:bookmarkStart w:id="18" w:name="z12"/>
      <w:bookmarkEnd w:id="18"/>
      <w:r>
        <w:t>      5. Виды и </w:t>
      </w:r>
      <w:hyperlink r:id="rId12" w:history="1">
        <w:r>
          <w:t>объем</w:t>
        </w:r>
      </w:hyperlink>
      <w:r>
        <w:t xml:space="preserve"> специальных социальных услуг для лиц (семей), находящихся в трудной жизне</w:t>
      </w:r>
      <w:r>
        <w:t>нной ситуации, обслуживающихся в медико-социальных учреждениях и организациях (далее – МСО) стационарного и полустационарного типа </w:t>
      </w:r>
      <w:hyperlink r:id="rId13" w:history="1">
        <w:r>
          <w:t>определяются</w:t>
        </w:r>
      </w:hyperlink>
      <w:r>
        <w:t xml:space="preserve"> специалистом по социальной работе данного МСО.</w:t>
      </w:r>
      <w:r>
        <w:br/>
      </w:r>
      <w:bookmarkStart w:id="19" w:name="z13"/>
      <w:bookmarkEnd w:id="19"/>
      <w:r>
        <w:t>  </w:t>
      </w:r>
      <w:r>
        <w:t>    6. При необходимости заключения специалистов образования, здравоохранения и иного профиля для определения потребности в специальных социальных услугах, уполномоченный орган в области здравоохранения и социального развития создает соответствующую комисс</w:t>
      </w:r>
      <w:r>
        <w:t>ию.</w:t>
      </w:r>
      <w:r>
        <w:br/>
      </w:r>
      <w:bookmarkStart w:id="20" w:name="z14"/>
      <w:bookmarkEnd w:id="20"/>
      <w:r>
        <w:t>      7. Критериями определения потребности лиц (семей), находящихся в трудной жизненной ситуации в специальных социальных услугах являются:</w:t>
      </w:r>
      <w:r>
        <w:br/>
      </w:r>
      <w:r>
        <w:t>      1) ограничение жизнедеятельности, определяемое исходя из нарушений функций организма;</w:t>
      </w:r>
      <w:r>
        <w:br/>
      </w:r>
      <w:r>
        <w:t>      2) социальная</w:t>
      </w:r>
      <w:r>
        <w:t xml:space="preserve"> дезадаптация;</w:t>
      </w:r>
      <w:r>
        <w:br/>
      </w:r>
      <w:r>
        <w:t>      3) социальная депривация;</w:t>
      </w:r>
      <w:r>
        <w:br/>
      </w:r>
      <w:r>
        <w:t>      4) неблагополучная социальная среда, характеризующаяся недостаточностью или отсутствием материальных, экономических, социальных и духовных условий существования, формирования и деятельности лица (семьи).</w:t>
      </w:r>
      <w:r>
        <w:br/>
      </w:r>
      <w:bookmarkStart w:id="21" w:name="z15"/>
      <w:bookmarkEnd w:id="21"/>
      <w:r>
        <w:t>      8. Оценка потребности в специальных социальных услугах лиц (семей), находящихся в трудной жизненной ситуации проводится в соответствии с критериями определения потребности в специальных социальных услугах и на основании:</w:t>
      </w:r>
      <w:r>
        <w:br/>
      </w:r>
      <w:r>
        <w:t>      1) определения способн</w:t>
      </w:r>
      <w:r>
        <w:t>ости к самостоятельности при нарушении функций организма согласно </w:t>
      </w:r>
      <w:hyperlink r:id="rId14" w:history="1">
        <w:r>
          <w:t>приложению 1</w:t>
        </w:r>
      </w:hyperlink>
      <w:r>
        <w:t xml:space="preserve"> к настоящим Правилам;</w:t>
      </w:r>
      <w:r>
        <w:br/>
      </w:r>
      <w:r>
        <w:lastRenderedPageBreak/>
        <w:t xml:space="preserve">      2) определения способности к самостоятельности при социальной дезадаптации, исходя из </w:t>
      </w:r>
      <w:r>
        <w:t>индивидуальных способностей к обучению, трудовой деятельности, ориентации, общению и способности контролировать свое поведение согласно </w:t>
      </w:r>
      <w:hyperlink r:id="rId15" w:history="1">
        <w:r>
          <w:t>приложению 2</w:t>
        </w:r>
      </w:hyperlink>
      <w:r>
        <w:t xml:space="preserve"> к настоящим Правилам;</w:t>
      </w:r>
      <w:r>
        <w:br/>
      </w:r>
      <w:r>
        <w:t>      3) определения с</w:t>
      </w:r>
      <w:r>
        <w:t>пособности к самостоятельности при социальной депривации, исходя из индивидуальных способностей к самообслуживанию и самостоятельному решению данной проблемы семьей согласно </w:t>
      </w:r>
      <w:hyperlink r:id="rId16" w:history="1">
        <w:r>
          <w:t>приложению 3</w:t>
        </w:r>
      </w:hyperlink>
      <w:r>
        <w:t xml:space="preserve"> к наст</w:t>
      </w:r>
      <w:r>
        <w:t>оящим Правилам;</w:t>
      </w:r>
      <w:r>
        <w:br/>
      </w:r>
      <w:r>
        <w:t>      4) оценки социальной среды, недостаточностью или отсутствием материальных, экономических, социальных и духовных условий существования согласно </w:t>
      </w:r>
      <w:hyperlink r:id="rId17" w:history="1">
        <w:r>
          <w:t>приложению 4</w:t>
        </w:r>
      </w:hyperlink>
      <w:r>
        <w:t xml:space="preserve"> к настоящим Пра</w:t>
      </w:r>
      <w:r>
        <w:t>вилам.</w:t>
      </w:r>
      <w:r>
        <w:br/>
      </w:r>
      <w:bookmarkStart w:id="22" w:name="z16"/>
      <w:bookmarkEnd w:id="22"/>
      <w:r>
        <w:t>      9. Степень ограничения жизнедеятельности лиц, находящихся в трудной жизненной ситуации, определяется в соответствии с </w:t>
      </w:r>
      <w:hyperlink r:id="rId18" w:history="1">
        <w:r>
          <w:t>Правилами</w:t>
        </w:r>
      </w:hyperlink>
      <w:r>
        <w:t xml:space="preserve"> проведения медико-социальной экспертизы, утвержденны</w:t>
      </w:r>
      <w:r>
        <w:t>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  <w:r>
        <w:br/>
      </w:r>
      <w:bookmarkStart w:id="23" w:name="z17"/>
      <w:bookmarkEnd w:id="23"/>
      <w:r>
        <w:t xml:space="preserve">      10. Уровень психофизического и психо-речевого </w:t>
      </w:r>
      <w:r>
        <w:t>развития детей определяется ПМПК на основе психолого-медико-педагогического обследования.</w:t>
      </w:r>
      <w:r>
        <w:br/>
      </w:r>
      <w:bookmarkStart w:id="24" w:name="z18"/>
      <w:bookmarkEnd w:id="24"/>
      <w:r>
        <w:t>      11. Результаты медико-социальной экспертизы и заключение психолого-медико-педагогической консультации представляются лицом, находящимся в трудной жизненной ситу</w:t>
      </w:r>
      <w:r>
        <w:t>ации, либо его законным представителем или одним из членов его семьи:</w:t>
      </w:r>
      <w:r>
        <w:br/>
      </w:r>
      <w:r>
        <w:t>      1) в местные исполнительные органы – при обслуживании лица (семьи), находящегося в трудной жизненной ситуации, в условиях на дому или в МСО полустационарного типа;</w:t>
      </w:r>
      <w:r>
        <w:br/>
      </w:r>
      <w:r>
        <w:t>      2) в МСО с</w:t>
      </w:r>
      <w:r>
        <w:t>тационарного типа – при постоянном или временном проживании лица, находящегося в трудной жизненной ситуации, в МСО.</w:t>
      </w:r>
      <w:r>
        <w:br/>
      </w:r>
      <w:bookmarkStart w:id="25" w:name="z19"/>
      <w:bookmarkEnd w:id="25"/>
      <w:r>
        <w:t>      12. На основе представленных результатов МСЭ и заключения ПМПК, информации органов социальной защиты, здравоохранения, образования и в</w:t>
      </w:r>
      <w:r>
        <w:t>нутренних дел, с учетом </w:t>
      </w:r>
      <w:hyperlink r:id="rId19" w:history="1">
        <w:r>
          <w:t>индивидуальной программы</w:t>
        </w:r>
      </w:hyperlink>
      <w:r>
        <w:t xml:space="preserve"> реабилитации инвалида местные исполнительные органы и специалисты по социальной работе МСО определяют объемы </w:t>
      </w:r>
      <w:hyperlink r:id="rId20" w:history="1">
        <w:r>
          <w:t>социально-бытовых</w:t>
        </w:r>
      </w:hyperlink>
      <w:r>
        <w:t>, </w:t>
      </w:r>
      <w:hyperlink r:id="rId21" w:history="1">
        <w:r>
          <w:t>социально-педагогических</w:t>
        </w:r>
      </w:hyperlink>
      <w:r>
        <w:t>, </w:t>
      </w:r>
      <w:hyperlink r:id="rId22" w:history="1">
        <w:r>
          <w:t>социально-психологических</w:t>
        </w:r>
      </w:hyperlink>
      <w:r>
        <w:t>, </w:t>
      </w:r>
      <w:hyperlink r:id="rId23" w:history="1">
        <w:r>
          <w:t>социально-медицинских</w:t>
        </w:r>
      </w:hyperlink>
      <w:r>
        <w:t>, </w:t>
      </w:r>
      <w:hyperlink r:id="rId24" w:history="1">
        <w:r>
          <w:t>социально-культурных</w:t>
        </w:r>
      </w:hyperlink>
      <w:r>
        <w:t>, </w:t>
      </w:r>
      <w:hyperlink r:id="rId25" w:history="1">
        <w:r>
          <w:t>социально-трудовых</w:t>
        </w:r>
      </w:hyperlink>
      <w:r>
        <w:t>, </w:t>
      </w:r>
      <w:hyperlink r:id="rId26" w:history="1">
        <w:r>
          <w:t>социально-экономических</w:t>
        </w:r>
      </w:hyperlink>
      <w:r>
        <w:t>, </w:t>
      </w:r>
      <w:hyperlink r:id="rId27" w:history="1">
        <w:r>
          <w:t>социально-правовых</w:t>
        </w:r>
      </w:hyperlink>
      <w:r>
        <w:t xml:space="preserve"> услуг исходя из уровня социальной дезадаптации и социальной депривации, на основе степени </w:t>
      </w:r>
      <w:r>
        <w:t>ограничения жизнедеятельности и в связи с состоянием социальной среды.</w:t>
      </w:r>
    </w:p>
    <w:p w:rsidR="00FC469B" w:rsidRDefault="00E36950">
      <w:pPr>
        <w:pStyle w:val="Textbody"/>
        <w:jc w:val="right"/>
      </w:pPr>
      <w:bookmarkStart w:id="26" w:name="z20"/>
      <w:bookmarkEnd w:id="26"/>
      <w:r>
        <w:t xml:space="preserve">Приложение 1     </w:t>
      </w:r>
      <w:r>
        <w:br/>
      </w:r>
      <w:r>
        <w:t xml:space="preserve">к Правилам оценки и  </w:t>
      </w:r>
      <w:r>
        <w:br/>
      </w:r>
      <w:r>
        <w:t>определения потребности</w:t>
      </w:r>
      <w:r>
        <w:br/>
      </w:r>
      <w:r>
        <w:t>в специальных социальных</w:t>
      </w:r>
      <w:r>
        <w:br/>
      </w:r>
      <w:r>
        <w:t>услугах        </w:t>
      </w:r>
    </w:p>
    <w:p w:rsidR="00FC469B" w:rsidRDefault="00E36950">
      <w:pPr>
        <w:pStyle w:val="3"/>
      </w:pPr>
      <w:r>
        <w:t xml:space="preserve">Определение самостоятельности при нарушении </w:t>
      </w:r>
      <w:r>
        <w:br/>
      </w:r>
      <w:r>
        <w:t>функций организма</w:t>
      </w:r>
    </w:p>
    <w:p w:rsidR="00FC469B" w:rsidRDefault="00E36950">
      <w:pPr>
        <w:pStyle w:val="Textbody"/>
      </w:pPr>
      <w:r>
        <w:t>      Фамилия, и</w:t>
      </w:r>
      <w:r>
        <w:t>мя, отчество (при его наличии) ______________________</w:t>
      </w:r>
      <w:r>
        <w:br/>
      </w:r>
      <w:r>
        <w:t>      Дата рождения _________________________________________________</w:t>
      </w:r>
      <w:r>
        <w:br/>
      </w:r>
      <w:r>
        <w:t>      Дата оценки ___________________________________________________</w:t>
      </w:r>
      <w:r>
        <w:br/>
      </w:r>
      <w:r>
        <w:t>      Основание ______________________________________________</w:t>
      </w:r>
      <w:r>
        <w:t>_______</w:t>
      </w:r>
      <w:r>
        <w:br/>
      </w:r>
      <w:r>
        <w:t>      Оценка социального работника __________________________________</w:t>
      </w:r>
      <w:r>
        <w:br/>
      </w:r>
      <w:r>
        <w:t>      _______________________________________________________________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2787"/>
        <w:gridCol w:w="1367"/>
        <w:gridCol w:w="4223"/>
        <w:gridCol w:w="1595"/>
      </w:tblGrid>
      <w:tr w:rsidR="00FC46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7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Критерии </w:t>
            </w:r>
            <w:r>
              <w:br/>
            </w:r>
            <w:r>
              <w:rPr>
                <w:sz w:val="20"/>
              </w:rPr>
              <w:t>самостоятельности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Оценка самостоятельности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Отметка </w:t>
            </w:r>
            <w:r>
              <w:br/>
            </w:r>
            <w:r>
              <w:rPr>
                <w:sz w:val="20"/>
              </w:rPr>
              <w:t>(+ или -)</w:t>
            </w: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52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7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>самообслуживанию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самообслуживанию при </w:t>
            </w:r>
            <w:r>
              <w:br/>
            </w:r>
            <w:r>
              <w:rPr>
                <w:sz w:val="20"/>
              </w:rPr>
              <w:t>создании необходимых условий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самообслуживанию при помощи </w:t>
            </w:r>
            <w:r>
              <w:br/>
            </w:r>
            <w:r>
              <w:rPr>
                <w:sz w:val="20"/>
              </w:rPr>
              <w:t>других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 xml:space="preserve">самообслуживанию и полная </w:t>
            </w:r>
            <w:r>
              <w:br/>
            </w:r>
            <w:r>
              <w:rPr>
                <w:sz w:val="20"/>
              </w:rPr>
              <w:t>зависимость от других лиц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Способность</w:t>
            </w:r>
            <w:r>
              <w:rPr>
                <w:sz w:val="20"/>
              </w:rPr>
              <w:t xml:space="preserve"> к </w:t>
            </w:r>
            <w:r>
              <w:br/>
            </w:r>
            <w:r>
              <w:rPr>
                <w:sz w:val="20"/>
              </w:rPr>
              <w:t xml:space="preserve">самостоятель- </w:t>
            </w:r>
            <w:r>
              <w:br/>
            </w:r>
            <w:r>
              <w:rPr>
                <w:sz w:val="20"/>
              </w:rPr>
              <w:t xml:space="preserve">ному </w:t>
            </w:r>
            <w:r>
              <w:br/>
            </w:r>
            <w:r>
              <w:rPr>
                <w:sz w:val="20"/>
              </w:rPr>
              <w:t>передвижению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передвижению с помощью </w:t>
            </w:r>
            <w:r>
              <w:br/>
            </w:r>
            <w:r>
              <w:rPr>
                <w:sz w:val="20"/>
              </w:rPr>
              <w:t>вспомогательных средств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передвижению с помощью </w:t>
            </w:r>
            <w:r>
              <w:br/>
            </w:r>
            <w:r>
              <w:rPr>
                <w:sz w:val="20"/>
              </w:rPr>
              <w:t xml:space="preserve">вспомогательных средств и </w:t>
            </w:r>
            <w:r>
              <w:br/>
            </w:r>
            <w:r>
              <w:rPr>
                <w:sz w:val="20"/>
              </w:rPr>
              <w:t>индивидуального помощника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передвижению и полная </w:t>
            </w:r>
            <w:r>
              <w:br/>
            </w:r>
            <w:r>
              <w:rPr>
                <w:sz w:val="20"/>
              </w:rPr>
              <w:t>зависимость от других лиц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2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>обучению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обучению с </w:t>
            </w:r>
            <w:r>
              <w:br/>
            </w:r>
            <w:r>
              <w:rPr>
                <w:sz w:val="20"/>
              </w:rPr>
              <w:t xml:space="preserve">использованием </w:t>
            </w:r>
            <w:r>
              <w:br/>
            </w:r>
            <w:r>
              <w:rPr>
                <w:sz w:val="20"/>
              </w:rPr>
              <w:t>вспомогательных средств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обучению с </w:t>
            </w:r>
            <w:r>
              <w:br/>
            </w:r>
            <w:r>
              <w:rPr>
                <w:sz w:val="20"/>
              </w:rPr>
              <w:t xml:space="preserve">использованием </w:t>
            </w:r>
            <w:r>
              <w:br/>
            </w:r>
            <w:r>
              <w:rPr>
                <w:sz w:val="20"/>
              </w:rPr>
              <w:t xml:space="preserve">вспомогательных средств в </w:t>
            </w:r>
            <w:r>
              <w:br/>
            </w:r>
            <w:r>
              <w:rPr>
                <w:sz w:val="20"/>
              </w:rPr>
              <w:t xml:space="preserve">специальных учебных </w:t>
            </w:r>
            <w:r>
              <w:br/>
            </w:r>
            <w:r>
              <w:rPr>
                <w:sz w:val="20"/>
              </w:rPr>
              <w:t xml:space="preserve">заведениях или в домашних </w:t>
            </w:r>
            <w:r>
              <w:br/>
            </w:r>
            <w:r>
              <w:rPr>
                <w:sz w:val="20"/>
              </w:rPr>
              <w:t>условиях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Неспособность к обучению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2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трудовой </w:t>
            </w:r>
            <w:r>
              <w:br/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трудовой </w:t>
            </w:r>
            <w:r>
              <w:br/>
            </w:r>
            <w:r>
              <w:rPr>
                <w:sz w:val="20"/>
              </w:rPr>
              <w:t xml:space="preserve">деятельности в соответствии </w:t>
            </w:r>
            <w:r>
              <w:br/>
            </w:r>
            <w:r>
              <w:rPr>
                <w:sz w:val="20"/>
              </w:rPr>
              <w:t>с требованиями к содержанию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 способен к </w:t>
            </w:r>
            <w:r>
              <w:br/>
            </w:r>
            <w:r>
              <w:rPr>
                <w:sz w:val="20"/>
              </w:rPr>
              <w:t xml:space="preserve">самостоятельной трудовой </w:t>
            </w:r>
            <w:r>
              <w:br/>
            </w:r>
            <w:r>
              <w:rPr>
                <w:sz w:val="20"/>
              </w:rPr>
              <w:t xml:space="preserve">деятельности при помощи </w:t>
            </w:r>
            <w:r>
              <w:br/>
            </w:r>
            <w:r>
              <w:rPr>
                <w:sz w:val="20"/>
              </w:rPr>
              <w:t>других лиц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2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78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трудовой </w:t>
            </w:r>
            <w:r>
              <w:br/>
            </w:r>
            <w:r>
              <w:rPr>
                <w:sz w:val="20"/>
              </w:rPr>
              <w:t xml:space="preserve">деятельности и полная </w:t>
            </w:r>
            <w:r>
              <w:br/>
            </w:r>
            <w:r>
              <w:rPr>
                <w:sz w:val="20"/>
              </w:rPr>
              <w:t>зависимость от других лиц</w:t>
            </w:r>
          </w:p>
        </w:tc>
        <w:tc>
          <w:tcPr>
            <w:tcW w:w="15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</w:tbl>
    <w:p w:rsidR="00FC469B" w:rsidRDefault="00E36950">
      <w:pPr>
        <w:pStyle w:val="Textbody"/>
        <w:jc w:val="right"/>
      </w:pPr>
      <w:bookmarkStart w:id="27" w:name="z21"/>
      <w:bookmarkEnd w:id="27"/>
      <w:r>
        <w:t xml:space="preserve">Приложение 2     </w:t>
      </w:r>
      <w:r>
        <w:br/>
      </w:r>
      <w:r>
        <w:lastRenderedPageBreak/>
        <w:t xml:space="preserve">к Правилам оценки и  </w:t>
      </w:r>
      <w:r>
        <w:br/>
      </w:r>
      <w:r>
        <w:t>определения потребности</w:t>
      </w:r>
      <w:r>
        <w:br/>
      </w:r>
      <w:r>
        <w:t xml:space="preserve">в </w:t>
      </w:r>
      <w:r>
        <w:t>специальных социальных</w:t>
      </w:r>
      <w:r>
        <w:br/>
      </w:r>
      <w:r>
        <w:t>услугах        </w:t>
      </w:r>
    </w:p>
    <w:p w:rsidR="00FC469B" w:rsidRDefault="00E36950">
      <w:pPr>
        <w:pStyle w:val="3"/>
      </w:pPr>
      <w:r>
        <w:t xml:space="preserve">Определение способности к самостоятельности </w:t>
      </w:r>
      <w:r>
        <w:br/>
      </w:r>
      <w:r>
        <w:t>при социальной дезадаптации</w:t>
      </w:r>
    </w:p>
    <w:p w:rsidR="00FC469B" w:rsidRDefault="00E36950">
      <w:pPr>
        <w:pStyle w:val="Textbody"/>
      </w:pPr>
      <w:r>
        <w:t>      Фамилия, имя, отчество (при его наличии) ______________________</w:t>
      </w:r>
      <w:r>
        <w:br/>
      </w:r>
      <w:r>
        <w:t>      Дата рождения _________________________________________________</w:t>
      </w:r>
      <w:r>
        <w:br/>
      </w:r>
      <w:r>
        <w:t>   </w:t>
      </w:r>
      <w:r>
        <w:t>   Дата оценки ___________________________________________________</w:t>
      </w:r>
      <w:r>
        <w:br/>
      </w:r>
      <w:r>
        <w:t>      Основание _____________________________________________________</w:t>
      </w:r>
      <w:r>
        <w:br/>
      </w:r>
      <w:r>
        <w:t>      Оценка социального работника __________________________________</w:t>
      </w:r>
      <w:r>
        <w:br/>
      </w:r>
      <w:r>
        <w:t>      ___________________________________________</w:t>
      </w:r>
      <w:r>
        <w:t>____________________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622"/>
        <w:gridCol w:w="1329"/>
        <w:gridCol w:w="4456"/>
        <w:gridCol w:w="1747"/>
      </w:tblGrid>
      <w:tr w:rsidR="00FC46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26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Критерии </w:t>
            </w:r>
            <w:r>
              <w:br/>
            </w:r>
            <w:r>
              <w:rPr>
                <w:sz w:val="20"/>
              </w:rPr>
              <w:t xml:space="preserve">самостоятель- </w:t>
            </w:r>
            <w:r>
              <w:br/>
            </w:r>
            <w:r>
              <w:rPr>
                <w:sz w:val="20"/>
              </w:rPr>
              <w:t>ности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Ограничения </w:t>
            </w:r>
            <w:r>
              <w:br/>
            </w:r>
            <w:r>
              <w:rPr>
                <w:sz w:val="20"/>
              </w:rPr>
              <w:t>самостоятельности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Отметка </w:t>
            </w:r>
            <w:r>
              <w:br/>
            </w:r>
            <w:r>
              <w:rPr>
                <w:sz w:val="20"/>
              </w:rPr>
              <w:t>(+ или -)</w:t>
            </w: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самостоятель- </w:t>
            </w:r>
            <w:r>
              <w:br/>
            </w:r>
            <w:r>
              <w:rPr>
                <w:sz w:val="20"/>
              </w:rPr>
              <w:t>ному обучению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обучению </w:t>
            </w:r>
            <w:r>
              <w:br/>
            </w:r>
            <w:r>
              <w:rPr>
                <w:sz w:val="20"/>
              </w:rPr>
              <w:t xml:space="preserve">в учебных заведениях </w:t>
            </w:r>
            <w:r>
              <w:br/>
            </w:r>
            <w:r>
              <w:rPr>
                <w:sz w:val="20"/>
              </w:rPr>
              <w:t xml:space="preserve">общего типа при </w:t>
            </w:r>
            <w:r>
              <w:rPr>
                <w:sz w:val="20"/>
              </w:rPr>
              <w:t xml:space="preserve">соблюдении специального режима </w:t>
            </w:r>
            <w:r>
              <w:br/>
            </w:r>
            <w:r>
              <w:rPr>
                <w:sz w:val="20"/>
              </w:rPr>
              <w:t xml:space="preserve">учебного процесса и/или </w:t>
            </w:r>
            <w:r>
              <w:br/>
            </w:r>
            <w:r>
              <w:rPr>
                <w:sz w:val="20"/>
              </w:rPr>
              <w:t xml:space="preserve">с использованием </w:t>
            </w:r>
            <w:r>
              <w:br/>
            </w:r>
            <w:r>
              <w:rPr>
                <w:sz w:val="20"/>
              </w:rPr>
              <w:t xml:space="preserve">вспомогательных средств, </w:t>
            </w:r>
            <w:r>
              <w:br/>
            </w:r>
            <w:r>
              <w:rPr>
                <w:sz w:val="20"/>
              </w:rPr>
              <w:t>и/или с помощью других лиц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обучению </w:t>
            </w:r>
            <w:r>
              <w:br/>
            </w:r>
            <w:r>
              <w:rPr>
                <w:sz w:val="20"/>
              </w:rPr>
              <w:t xml:space="preserve">только в специальных </w:t>
            </w:r>
            <w:r>
              <w:br/>
            </w:r>
            <w:r>
              <w:rPr>
                <w:sz w:val="20"/>
              </w:rPr>
              <w:t xml:space="preserve">учебных заведениях или по </w:t>
            </w:r>
            <w:r>
              <w:br/>
            </w:r>
            <w:r>
              <w:rPr>
                <w:sz w:val="20"/>
              </w:rPr>
              <w:t>специальным программам в</w:t>
            </w:r>
            <w:r>
              <w:rPr>
                <w:sz w:val="20"/>
              </w:rPr>
              <w:t xml:space="preserve"> </w:t>
            </w:r>
            <w:r>
              <w:br/>
            </w:r>
            <w:r>
              <w:rPr>
                <w:sz w:val="20"/>
              </w:rPr>
              <w:t>домашних условиях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>самостоятельному обучению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</w:t>
            </w:r>
            <w:r>
              <w:br/>
            </w:r>
            <w:r>
              <w:rPr>
                <w:sz w:val="20"/>
              </w:rPr>
              <w:t xml:space="preserve">к трудовой </w:t>
            </w:r>
            <w:r>
              <w:br/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выполнению трудовой </w:t>
            </w:r>
            <w:r>
              <w:br/>
            </w:r>
            <w:r>
              <w:rPr>
                <w:sz w:val="20"/>
              </w:rPr>
              <w:t xml:space="preserve">деятельности при условии </w:t>
            </w:r>
            <w:r>
              <w:br/>
            </w:r>
            <w:r>
              <w:rPr>
                <w:sz w:val="20"/>
              </w:rPr>
              <w:t xml:space="preserve">снижения квалификации или </w:t>
            </w:r>
            <w:r>
              <w:br/>
            </w:r>
            <w:r>
              <w:rPr>
                <w:sz w:val="20"/>
              </w:rPr>
              <w:t xml:space="preserve">уменьшения объема </w:t>
            </w:r>
            <w:r>
              <w:br/>
            </w:r>
            <w:r>
              <w:rPr>
                <w:sz w:val="20"/>
              </w:rPr>
              <w:t xml:space="preserve">производственной </w:t>
            </w:r>
            <w:r>
              <w:br/>
            </w:r>
            <w:r>
              <w:rPr>
                <w:sz w:val="20"/>
              </w:rPr>
              <w:t xml:space="preserve">деятельности, </w:t>
            </w:r>
            <w:r>
              <w:br/>
            </w:r>
            <w:r>
              <w:rPr>
                <w:sz w:val="20"/>
              </w:rPr>
              <w:t xml:space="preserve">невозможности выполнения </w:t>
            </w:r>
            <w:r>
              <w:br/>
            </w:r>
            <w:r>
              <w:rPr>
                <w:sz w:val="20"/>
              </w:rPr>
              <w:t>работы по своей профессии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выполнению трудовой </w:t>
            </w:r>
            <w:r>
              <w:br/>
            </w:r>
            <w:r>
              <w:rPr>
                <w:sz w:val="20"/>
              </w:rPr>
              <w:t xml:space="preserve">деятельности в специально </w:t>
            </w:r>
            <w:r>
              <w:br/>
            </w:r>
            <w:r>
              <w:rPr>
                <w:sz w:val="20"/>
              </w:rPr>
              <w:t xml:space="preserve">созданных условиях с </w:t>
            </w:r>
            <w:r>
              <w:br/>
            </w:r>
            <w:r>
              <w:rPr>
                <w:sz w:val="20"/>
              </w:rPr>
              <w:t xml:space="preserve">использованием </w:t>
            </w:r>
            <w:r>
              <w:br/>
            </w:r>
            <w:r>
              <w:rPr>
                <w:sz w:val="20"/>
              </w:rPr>
              <w:t xml:space="preserve">вспомогательных средств </w:t>
            </w:r>
            <w:r>
              <w:br/>
            </w:r>
            <w:r>
              <w:rPr>
                <w:sz w:val="20"/>
              </w:rPr>
              <w:t xml:space="preserve">и/или </w:t>
            </w:r>
            <w:r>
              <w:rPr>
                <w:sz w:val="20"/>
              </w:rPr>
              <w:t xml:space="preserve">специально </w:t>
            </w:r>
            <w:r>
              <w:br/>
            </w:r>
            <w:r>
              <w:rPr>
                <w:sz w:val="20"/>
              </w:rPr>
              <w:lastRenderedPageBreak/>
              <w:t xml:space="preserve">оборудованного рабочего </w:t>
            </w:r>
            <w:r>
              <w:br/>
            </w:r>
            <w:r>
              <w:rPr>
                <w:sz w:val="20"/>
              </w:rPr>
              <w:t xml:space="preserve">места, и/или с помощью </w:t>
            </w:r>
            <w:r>
              <w:br/>
            </w:r>
            <w:r>
              <w:rPr>
                <w:sz w:val="20"/>
              </w:rPr>
              <w:t>других лиц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br/>
            </w:r>
            <w:r>
              <w:rPr>
                <w:sz w:val="20"/>
              </w:rPr>
              <w:t xml:space="preserve">выполнению трудовой </w:t>
            </w:r>
            <w:r>
              <w:br/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>ориентации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самостоятельной ориентации </w:t>
            </w:r>
            <w:r>
              <w:br/>
            </w:r>
            <w:r>
              <w:rPr>
                <w:sz w:val="20"/>
              </w:rPr>
              <w:t xml:space="preserve">при условии </w:t>
            </w:r>
            <w:r>
              <w:rPr>
                <w:sz w:val="20"/>
              </w:rPr>
              <w:t xml:space="preserve">использования </w:t>
            </w:r>
            <w:r>
              <w:br/>
            </w:r>
            <w:r>
              <w:rPr>
                <w:sz w:val="20"/>
              </w:rPr>
              <w:t>вспомогательных средств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самостоятельной </w:t>
            </w:r>
            <w:r>
              <w:br/>
            </w:r>
            <w:r>
              <w:rPr>
                <w:sz w:val="20"/>
              </w:rPr>
              <w:t xml:space="preserve">ориентации, требующая </w:t>
            </w:r>
            <w:r>
              <w:br/>
            </w:r>
            <w:r>
              <w:rPr>
                <w:sz w:val="20"/>
              </w:rPr>
              <w:t>помощи других лиц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>самостоятельной ориентации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</w:t>
            </w:r>
            <w:r>
              <w:br/>
            </w:r>
            <w:r>
              <w:rPr>
                <w:sz w:val="20"/>
              </w:rPr>
              <w:t>к общению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</w:t>
            </w:r>
            <w:r>
              <w:rPr>
                <w:sz w:val="20"/>
              </w:rPr>
              <w:t xml:space="preserve">общению, </w:t>
            </w:r>
            <w:r>
              <w:br/>
            </w:r>
            <w:r>
              <w:rPr>
                <w:sz w:val="20"/>
              </w:rPr>
              <w:t xml:space="preserve">характеризующаяся </w:t>
            </w:r>
            <w:r>
              <w:br/>
            </w:r>
            <w:r>
              <w:rPr>
                <w:sz w:val="20"/>
              </w:rPr>
              <w:t xml:space="preserve">снижением скорости, </w:t>
            </w:r>
            <w:r>
              <w:br/>
            </w:r>
            <w:r>
              <w:rPr>
                <w:sz w:val="20"/>
              </w:rPr>
              <w:t xml:space="preserve">уменьшением объема </w:t>
            </w:r>
            <w:r>
              <w:br/>
            </w:r>
            <w:r>
              <w:rPr>
                <w:sz w:val="20"/>
              </w:rPr>
              <w:t xml:space="preserve">усвоения, получения и </w:t>
            </w:r>
            <w:r>
              <w:br/>
            </w:r>
            <w:r>
              <w:rPr>
                <w:sz w:val="20"/>
              </w:rPr>
              <w:t>передачи информации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самостоятельному общению с использованием </w:t>
            </w:r>
            <w:r>
              <w:br/>
            </w:r>
            <w:r>
              <w:rPr>
                <w:sz w:val="20"/>
              </w:rPr>
              <w:t xml:space="preserve">вспомогательных средств </w:t>
            </w:r>
            <w:r>
              <w:br/>
            </w:r>
            <w:r>
              <w:rPr>
                <w:sz w:val="20"/>
              </w:rPr>
              <w:t>и/или с помощью других лиц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>самостоятельному общению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</w:t>
            </w:r>
            <w:r>
              <w:br/>
            </w:r>
            <w:r>
              <w:rPr>
                <w:sz w:val="20"/>
              </w:rPr>
              <w:t xml:space="preserve">контролировать </w:t>
            </w:r>
            <w:r>
              <w:br/>
            </w:r>
            <w:r>
              <w:rPr>
                <w:sz w:val="20"/>
              </w:rPr>
              <w:t>свое поведение</w:t>
            </w:r>
          </w:p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Частичное снижение </w:t>
            </w:r>
            <w:r>
              <w:br/>
            </w:r>
            <w:r>
              <w:rPr>
                <w:sz w:val="20"/>
              </w:rPr>
              <w:t xml:space="preserve">способности самостоятельно </w:t>
            </w:r>
            <w:r>
              <w:br/>
            </w:r>
            <w:r>
              <w:rPr>
                <w:sz w:val="20"/>
              </w:rPr>
              <w:t xml:space="preserve">контролировать свое </w:t>
            </w:r>
            <w:r>
              <w:br/>
            </w:r>
            <w:r>
              <w:rPr>
                <w:sz w:val="20"/>
              </w:rPr>
              <w:t>поведение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частично или </w:t>
            </w:r>
            <w:r>
              <w:br/>
            </w:r>
            <w:r>
              <w:rPr>
                <w:sz w:val="20"/>
              </w:rPr>
              <w:t xml:space="preserve">полностью самостоятельно </w:t>
            </w:r>
            <w:r>
              <w:br/>
            </w:r>
            <w:r>
              <w:rPr>
                <w:sz w:val="20"/>
              </w:rPr>
              <w:t xml:space="preserve">контролировать свое </w:t>
            </w:r>
            <w:r>
              <w:br/>
            </w:r>
            <w:r>
              <w:rPr>
                <w:sz w:val="20"/>
              </w:rPr>
              <w:t xml:space="preserve">поведение только при </w:t>
            </w:r>
            <w:r>
              <w:br/>
            </w:r>
            <w:r>
              <w:rPr>
                <w:sz w:val="20"/>
              </w:rPr>
              <w:t>помощи посторонних лиц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26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3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4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</w:t>
            </w:r>
            <w:r>
              <w:br/>
            </w:r>
            <w:r>
              <w:rPr>
                <w:sz w:val="20"/>
              </w:rPr>
              <w:t xml:space="preserve">самостоятельно </w:t>
            </w:r>
            <w:r>
              <w:br/>
            </w:r>
            <w:r>
              <w:rPr>
                <w:sz w:val="20"/>
              </w:rPr>
              <w:t xml:space="preserve">контролировать свое </w:t>
            </w:r>
            <w:r>
              <w:br/>
            </w:r>
            <w:r>
              <w:rPr>
                <w:sz w:val="20"/>
              </w:rPr>
              <w:lastRenderedPageBreak/>
              <w:t>поведение</w:t>
            </w:r>
          </w:p>
        </w:tc>
        <w:tc>
          <w:tcPr>
            <w:tcW w:w="1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</w:tbl>
    <w:p w:rsidR="00FC469B" w:rsidRDefault="00E36950">
      <w:pPr>
        <w:pStyle w:val="Textbody"/>
        <w:jc w:val="right"/>
      </w:pPr>
      <w:bookmarkStart w:id="28" w:name="z22"/>
      <w:bookmarkEnd w:id="28"/>
      <w:r>
        <w:lastRenderedPageBreak/>
        <w:t xml:space="preserve">Приложение 3     </w:t>
      </w:r>
      <w:r>
        <w:br/>
      </w:r>
      <w:r>
        <w:t xml:space="preserve">к Правилам оценки и  </w:t>
      </w:r>
      <w:r>
        <w:br/>
      </w:r>
      <w:r>
        <w:t>определения потребности</w:t>
      </w:r>
      <w:r>
        <w:br/>
      </w:r>
      <w:r>
        <w:t>в специальных социальных</w:t>
      </w:r>
      <w:r>
        <w:br/>
      </w:r>
      <w:r>
        <w:t>услугах        </w:t>
      </w:r>
    </w:p>
    <w:p w:rsidR="00FC469B" w:rsidRDefault="00E36950">
      <w:pPr>
        <w:pStyle w:val="3"/>
      </w:pPr>
      <w:r>
        <w:t xml:space="preserve">Определение способности к самостоятельности </w:t>
      </w:r>
      <w:r>
        <w:br/>
      </w:r>
      <w:r>
        <w:t>при социальной депривации</w:t>
      </w:r>
    </w:p>
    <w:p w:rsidR="00FC469B" w:rsidRDefault="00E36950">
      <w:pPr>
        <w:pStyle w:val="Textbody"/>
      </w:pPr>
      <w:r>
        <w:t>      Фамилия, имя, отчество (при его наличии) ______________________</w:t>
      </w:r>
      <w:r>
        <w:br/>
      </w:r>
      <w:r>
        <w:t>      Дата рождения _________________________________________________</w:t>
      </w:r>
      <w:r>
        <w:br/>
      </w:r>
      <w:r>
        <w:t>      Дата оценки ___________________________</w:t>
      </w:r>
      <w:r>
        <w:t>________________________</w:t>
      </w:r>
      <w:r>
        <w:br/>
      </w:r>
      <w:r>
        <w:t>      Основание _____________________________________________________</w:t>
      </w:r>
      <w:r>
        <w:br/>
      </w:r>
      <w:r>
        <w:t>      Оценка социального работника __________________________________</w:t>
      </w:r>
      <w:r>
        <w:br/>
      </w:r>
      <w:r>
        <w:t>      _______________________________________________________________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3010"/>
        <w:gridCol w:w="1565"/>
        <w:gridCol w:w="3727"/>
        <w:gridCol w:w="1726"/>
      </w:tblGrid>
      <w:tr w:rsidR="00FC46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30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Критерии </w:t>
            </w:r>
            <w:r>
              <w:br/>
            </w:r>
            <w:r>
              <w:rPr>
                <w:sz w:val="20"/>
              </w:rPr>
              <w:t>самостоятельности</w:t>
            </w:r>
          </w:p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Ограничения </w:t>
            </w:r>
            <w:r>
              <w:br/>
            </w:r>
            <w:r>
              <w:rPr>
                <w:sz w:val="20"/>
              </w:rPr>
              <w:t>самостоятельности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Отметка </w:t>
            </w:r>
            <w:r>
              <w:br/>
            </w:r>
            <w:r>
              <w:rPr>
                <w:sz w:val="20"/>
              </w:rPr>
              <w:t>(+ или -)</w:t>
            </w: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>самообслуживанию</w:t>
            </w:r>
          </w:p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 способен к </w:t>
            </w:r>
            <w:r>
              <w:br/>
            </w:r>
            <w:r>
              <w:rPr>
                <w:sz w:val="20"/>
              </w:rPr>
              <w:t>самообслуживанию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30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 способен к </w:t>
            </w:r>
            <w:r>
              <w:br/>
            </w:r>
            <w:r>
              <w:rPr>
                <w:sz w:val="20"/>
              </w:rPr>
              <w:t xml:space="preserve">самообслуживанию при </w:t>
            </w:r>
            <w:r>
              <w:br/>
            </w:r>
            <w:r>
              <w:rPr>
                <w:sz w:val="20"/>
              </w:rPr>
              <w:t>помощи других лиц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30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 xml:space="preserve">самообслуживанию и </w:t>
            </w:r>
            <w:r>
              <w:br/>
            </w:r>
            <w:r>
              <w:rPr>
                <w:sz w:val="20"/>
              </w:rPr>
              <w:t xml:space="preserve">полная зависимость от </w:t>
            </w:r>
            <w:r>
              <w:br/>
            </w:r>
            <w:r>
              <w:rPr>
                <w:sz w:val="20"/>
              </w:rPr>
              <w:t>других лиц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Способность к </w:t>
            </w:r>
            <w:r>
              <w:br/>
            </w:r>
            <w:r>
              <w:rPr>
                <w:sz w:val="20"/>
              </w:rPr>
              <w:t xml:space="preserve">самостоятельной </w:t>
            </w:r>
            <w:r>
              <w:br/>
            </w:r>
            <w:r>
              <w:rPr>
                <w:sz w:val="20"/>
              </w:rPr>
              <w:t xml:space="preserve">трудовой </w:t>
            </w:r>
            <w:r>
              <w:br/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 способен к </w:t>
            </w:r>
            <w:r>
              <w:br/>
            </w:r>
            <w:r>
              <w:rPr>
                <w:sz w:val="20"/>
              </w:rPr>
              <w:t xml:space="preserve">самостоятельной </w:t>
            </w:r>
            <w:r>
              <w:br/>
            </w:r>
            <w:r>
              <w:rPr>
                <w:sz w:val="20"/>
              </w:rPr>
              <w:t>трудовой деятельности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30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Вторая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Частично способен к </w:t>
            </w:r>
            <w:r>
              <w:br/>
            </w:r>
            <w:r>
              <w:rPr>
                <w:sz w:val="20"/>
              </w:rPr>
              <w:t xml:space="preserve">самостоятельной </w:t>
            </w:r>
            <w:r>
              <w:br/>
            </w:r>
            <w:r>
              <w:rPr>
                <w:sz w:val="20"/>
              </w:rPr>
              <w:t xml:space="preserve">трудовой деятельности </w:t>
            </w:r>
            <w:r>
              <w:br/>
            </w:r>
            <w:r>
              <w:rPr>
                <w:sz w:val="20"/>
              </w:rPr>
              <w:t>при помощи других лиц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30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E36950"/>
        </w:tc>
        <w:tc>
          <w:tcPr>
            <w:tcW w:w="15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Третья</w:t>
            </w:r>
          </w:p>
        </w:tc>
        <w:tc>
          <w:tcPr>
            <w:tcW w:w="3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Неспособность к </w:t>
            </w:r>
            <w:r>
              <w:br/>
            </w:r>
            <w:r>
              <w:rPr>
                <w:sz w:val="20"/>
              </w:rPr>
              <w:t xml:space="preserve">трудовой деятельности </w:t>
            </w:r>
            <w:r>
              <w:br/>
            </w:r>
            <w:r>
              <w:rPr>
                <w:sz w:val="20"/>
              </w:rPr>
              <w:t xml:space="preserve">и полная зависимость </w:t>
            </w:r>
            <w:r>
              <w:br/>
            </w:r>
            <w:r>
              <w:rPr>
                <w:sz w:val="20"/>
              </w:rPr>
              <w:t>от других лиц</w:t>
            </w:r>
          </w:p>
        </w:tc>
        <w:tc>
          <w:tcPr>
            <w:tcW w:w="17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</w:tbl>
    <w:p w:rsidR="00FC469B" w:rsidRDefault="00E36950">
      <w:pPr>
        <w:pStyle w:val="Textbody"/>
        <w:jc w:val="right"/>
      </w:pPr>
      <w:bookmarkStart w:id="29" w:name="z23"/>
      <w:bookmarkEnd w:id="29"/>
      <w:r>
        <w:t xml:space="preserve">Приложение 4     </w:t>
      </w:r>
      <w:r>
        <w:br/>
      </w:r>
      <w:r>
        <w:t xml:space="preserve">к Правилам оценки и  </w:t>
      </w:r>
      <w:r>
        <w:br/>
      </w:r>
      <w:r>
        <w:t>определения потребности</w:t>
      </w:r>
      <w:r>
        <w:br/>
      </w:r>
      <w:r>
        <w:t>в специальных социальных</w:t>
      </w:r>
      <w:r>
        <w:br/>
      </w:r>
      <w:r>
        <w:t>услугах        </w:t>
      </w:r>
    </w:p>
    <w:p w:rsidR="00FC469B" w:rsidRDefault="00E36950">
      <w:pPr>
        <w:pStyle w:val="3"/>
      </w:pPr>
      <w:r>
        <w:t xml:space="preserve">Оценка </w:t>
      </w:r>
      <w:r>
        <w:t>социальной среды</w:t>
      </w:r>
    </w:p>
    <w:p w:rsidR="00FC469B" w:rsidRDefault="00E36950">
      <w:pPr>
        <w:pStyle w:val="Textbody"/>
      </w:pPr>
      <w:r>
        <w:t>      Фамилия, имя, отчество (при его наличии) ______________________</w:t>
      </w:r>
      <w:r>
        <w:br/>
      </w:r>
      <w:r>
        <w:lastRenderedPageBreak/>
        <w:t>      Дата рождения _________________________________________________</w:t>
      </w:r>
      <w:r>
        <w:br/>
      </w:r>
      <w:r>
        <w:t>      Дата оценки ___________________________________________________</w:t>
      </w:r>
      <w:r>
        <w:br/>
      </w:r>
      <w:r>
        <w:t>      Основание _____________</w:t>
      </w:r>
      <w:r>
        <w:t>________________________________________</w:t>
      </w:r>
      <w:r>
        <w:br/>
      </w:r>
      <w:r>
        <w:t>      Оценка социального работника __________________________________</w:t>
      </w:r>
      <w:r>
        <w:br/>
      </w:r>
      <w:r>
        <w:t>      _______________________________________________________________</w:t>
      </w:r>
    </w:p>
    <w:tbl>
      <w:tblPr>
        <w:tblW w:w="105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8464"/>
        <w:gridCol w:w="1488"/>
      </w:tblGrid>
      <w:tr w:rsidR="00FC469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t>№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Оценка социальной среды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Сиротство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</w:t>
            </w:r>
            <w:r>
              <w:rPr>
                <w:sz w:val="20"/>
              </w:rPr>
              <w:t>родительского попечения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Ограничение жизнедеятельности совместно</w:t>
            </w:r>
            <w:r>
              <w:br/>
            </w:r>
            <w:r>
              <w:rPr>
                <w:sz w:val="20"/>
              </w:rPr>
              <w:t>проживающих членов семьи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Отсутствие определенного места жительства семьи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Малообеспеченность семьи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Жестокое обращение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 xml:space="preserve">Хронические болезни и особенности здоровья </w:t>
            </w:r>
            <w:r>
              <w:br/>
            </w:r>
            <w:r>
              <w:rPr>
                <w:sz w:val="20"/>
              </w:rPr>
              <w:t>совместно проживающих членов семьи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Вредные привычки совместно проживающих членов семьи: употребление алкоголя, наркотиков, табака и др.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Отношение к религии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Особенности семейных взаимоотношений, конфликтное поведение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Стиль воспитания</w:t>
            </w:r>
            <w:r>
              <w:rPr>
                <w:sz w:val="20"/>
              </w:rPr>
              <w:t xml:space="preserve"> (гиперопека, повышенный контроль, запущенность, отсутствие внимания и т.п.)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Готовность совместно проживающих членов семьи участвовать в воспитательном, развивающем процессе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Социально-трудовые особенности (профессия, образование совместно </w:t>
            </w:r>
            <w:r>
              <w:rPr>
                <w:sz w:val="20"/>
              </w:rPr>
              <w:t>проживающих членов семьи)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</w:pPr>
            <w:r>
              <w:rPr>
                <w:sz w:val="20"/>
              </w:rPr>
              <w:t>Социально-бытовые особенности (распределение бытовых обязанностей в семье, какую помощь оказывает лицо, находящееся в трудной жизненной</w:t>
            </w:r>
            <w:r>
              <w:br/>
            </w:r>
            <w:r>
              <w:rPr>
                <w:sz w:val="20"/>
              </w:rPr>
              <w:t>ситуации, семье, обязанности лица, находящегося в трудной жизненной ситуации, по дому)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Досуг семьи (участие лица, находящегося в трудной жизненной ситуации, вместе с другими членами семьи в свободное время\отдыха)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  <w:tr w:rsidR="00FC469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E36950">
            <w:pPr>
              <w:pStyle w:val="TableContents"/>
              <w:spacing w:after="283"/>
              <w:jc w:val="center"/>
              <w:rPr>
                <w:sz w:val="20"/>
              </w:rPr>
            </w:pPr>
            <w:r>
              <w:rPr>
                <w:sz w:val="20"/>
              </w:rPr>
              <w:t>Социально-правовые особенности и проблемы семьи (правовое прошлое и настоящее, социально-правовая защищенность лица, н</w:t>
            </w:r>
            <w:r>
              <w:rPr>
                <w:sz w:val="20"/>
              </w:rPr>
              <w:t>аходящегося в трудной жизненной ситуации, в семье)</w:t>
            </w:r>
          </w:p>
        </w:tc>
        <w:tc>
          <w:tcPr>
            <w:tcW w:w="14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469B" w:rsidRDefault="00FC469B">
            <w:pPr>
              <w:pStyle w:val="TableContents"/>
            </w:pPr>
          </w:p>
        </w:tc>
      </w:tr>
    </w:tbl>
    <w:p w:rsidR="00FC469B" w:rsidRDefault="00FC469B">
      <w:pPr>
        <w:pStyle w:val="Standard"/>
      </w:pPr>
    </w:p>
    <w:sectPr w:rsidR="00FC469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0" w:rsidRDefault="00E36950">
      <w:r>
        <w:separator/>
      </w:r>
    </w:p>
  </w:endnote>
  <w:endnote w:type="continuationSeparator" w:id="0">
    <w:p w:rsidR="00E36950" w:rsidRDefault="00E3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0" w:rsidRDefault="00E36950">
      <w:r>
        <w:rPr>
          <w:color w:val="000000"/>
        </w:rPr>
        <w:separator/>
      </w:r>
    </w:p>
  </w:footnote>
  <w:footnote w:type="continuationSeparator" w:id="0">
    <w:p w:rsidR="00E36950" w:rsidRDefault="00E36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469B"/>
    <w:rsid w:val="009B7848"/>
    <w:rsid w:val="00E36950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80000114_#z45" TargetMode="External"/><Relationship Id="rId13" Type="http://schemas.openxmlformats.org/officeDocument/2006/relationships/hyperlink" Target="http://adilet.zan.kz/rus/docs/Z080000114_#z27" TargetMode="External"/><Relationship Id="rId18" Type="http://schemas.openxmlformats.org/officeDocument/2006/relationships/hyperlink" Target="http://adilet.zan.kz/rus/docs/V1500010589#z72" TargetMode="External"/><Relationship Id="rId26" Type="http://schemas.openxmlformats.org/officeDocument/2006/relationships/hyperlink" Target="http://adilet.zan.kz/rus/docs/P090000330_#z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P090000330_#z56" TargetMode="External"/><Relationship Id="rId7" Type="http://schemas.openxmlformats.org/officeDocument/2006/relationships/hyperlink" Target="http://adilet.zan.kz/rus/docs/Z080000114_#z45" TargetMode="External"/><Relationship Id="rId12" Type="http://schemas.openxmlformats.org/officeDocument/2006/relationships/hyperlink" Target="http://adilet.zan.kz/rus/docs/P090000330_#z4" TargetMode="External"/><Relationship Id="rId17" Type="http://schemas.openxmlformats.org/officeDocument/2006/relationships/hyperlink" Target="http://adilet.zan.kz/rus/docs/V1600013527#z23" TargetMode="External"/><Relationship Id="rId25" Type="http://schemas.openxmlformats.org/officeDocument/2006/relationships/hyperlink" Target="http://adilet.zan.kz/rus/docs/P090000330_#z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600013527#z22" TargetMode="External"/><Relationship Id="rId20" Type="http://schemas.openxmlformats.org/officeDocument/2006/relationships/hyperlink" Target="http://adilet.zan.kz/rus/docs/P090000330_#z1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400009835#z2" TargetMode="External"/><Relationship Id="rId24" Type="http://schemas.openxmlformats.org/officeDocument/2006/relationships/hyperlink" Target="http://adilet.zan.kz/rus/docs/P090000330_#z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600013527#z21" TargetMode="External"/><Relationship Id="rId23" Type="http://schemas.openxmlformats.org/officeDocument/2006/relationships/hyperlink" Target="http://adilet.zan.kz/rus/docs/P090000330_#z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Z020000343_#z22" TargetMode="External"/><Relationship Id="rId19" Type="http://schemas.openxmlformats.org/officeDocument/2006/relationships/hyperlink" Target="http://adilet.zan.kz/rus/docs/V1500010589#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589#z20" TargetMode="External"/><Relationship Id="rId14" Type="http://schemas.openxmlformats.org/officeDocument/2006/relationships/hyperlink" Target="http://adilet.zan.kz/rus/docs/V1600013527#z20" TargetMode="External"/><Relationship Id="rId22" Type="http://schemas.openxmlformats.org/officeDocument/2006/relationships/hyperlink" Target="http://adilet.zan.kz/rus/docs/P090000330_#z48" TargetMode="External"/><Relationship Id="rId27" Type="http://schemas.openxmlformats.org/officeDocument/2006/relationships/hyperlink" Target="http://adilet.zan.kz/rus/docs/P090000330_#z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</dc:creator>
  <cp:lastModifiedBy>Admino</cp:lastModifiedBy>
  <cp:revision>1</cp:revision>
  <dcterms:created xsi:type="dcterms:W3CDTF">2009-04-16T11:32:00Z</dcterms:created>
  <dcterms:modified xsi:type="dcterms:W3CDTF">2016-12-20T05:49:00Z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